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6257" w14:textId="77777777" w:rsidR="00E96C0A" w:rsidRPr="00E96C0A" w:rsidRDefault="00E96C0A" w:rsidP="00E96C0A">
      <w:pPr>
        <w:jc w:val="center"/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</w:rPr>
        <w:t>KASBO Board of Directors Meeting - January 10, 2020 - Draft Minutes</w:t>
      </w:r>
    </w:p>
    <w:p w14:paraId="3B4A634C" w14:textId="77777777" w:rsidR="00E96C0A" w:rsidRPr="00E96C0A" w:rsidRDefault="00E96C0A" w:rsidP="00E96C0A">
      <w:pPr>
        <w:jc w:val="center"/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</w:rPr>
        <w:t>Manhattan Hilton Garden Inn, Manhattan</w:t>
      </w:r>
    </w:p>
    <w:p w14:paraId="2FD01D39" w14:textId="77777777" w:rsidR="00E96C0A" w:rsidRPr="00E96C0A" w:rsidRDefault="00E96C0A" w:rsidP="00E96C0A">
      <w:pPr>
        <w:spacing w:after="240"/>
        <w:rPr>
          <w:rFonts w:ascii="Times New Roman" w:eastAsia="Times New Roman" w:hAnsi="Times New Roman" w:cs="Times New Roman"/>
        </w:rPr>
      </w:pPr>
      <w:r w:rsidRPr="00E96C0A">
        <w:rPr>
          <w:rFonts w:ascii="Times New Roman" w:eastAsia="Times New Roman" w:hAnsi="Times New Roman" w:cs="Times New Roman"/>
        </w:rPr>
        <w:br/>
      </w:r>
    </w:p>
    <w:p w14:paraId="5DFDD98A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 xml:space="preserve">Board Meeting Attendees:  Eric Hansen, Jimmy Hay, Merle Hastert, Betty Greer, Clint Schutte, Diane Ney, Tracey </w:t>
      </w:r>
      <w:r w:rsidR="001E56FE" w:rsidRPr="00E96C0A">
        <w:rPr>
          <w:rFonts w:ascii="Arial" w:eastAsia="Times New Roman" w:hAnsi="Arial" w:cs="Arial"/>
          <w:color w:val="000000"/>
          <w:sz w:val="22"/>
          <w:szCs w:val="22"/>
        </w:rPr>
        <w:t>Moerer, Debbie</w:t>
      </w:r>
      <w:r w:rsidRPr="00E96C0A">
        <w:rPr>
          <w:rFonts w:ascii="Arial" w:eastAsia="Times New Roman" w:hAnsi="Arial" w:cs="Arial"/>
          <w:color w:val="000000"/>
          <w:sz w:val="22"/>
          <w:szCs w:val="22"/>
        </w:rPr>
        <w:t xml:space="preserve"> Walburn, Jason Gillam, Wayne Ryan, John Hutchison, Kati Wolfgang, Dustin Avey, and Rob Balsters.</w:t>
      </w:r>
    </w:p>
    <w:p w14:paraId="6E8F680F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0E97FAFE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Eric Hansen, President, called the meeting to order at 12:301pm.</w:t>
      </w:r>
    </w:p>
    <w:p w14:paraId="77849958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34FBB237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Ney moved to approve the August 23 and October 31, 2019 minutes as presented.  Moerer seconded.  Motion passed unanimously.</w:t>
      </w:r>
    </w:p>
    <w:p w14:paraId="36F0BB87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4C56F1D3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Professional Development - Hastert reported there are 31 sessions spread over 2 days scheduled.  There will be many offerings. </w:t>
      </w:r>
    </w:p>
    <w:p w14:paraId="3E8805F1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0358C3AC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Convention Planning - Hansen reviewed the schedule of events, meal planning and entertainment.  KASBO Academy will be held on Wednesday.  Schutte and Greer will moderate again.  Balsters stated the Golf Tournament will have a slightly different fee schedule.  The Bowling Tournament is being finalized.  There will be a First Timer Educational Session from 1-2 pm on Wednesday.</w:t>
      </w:r>
    </w:p>
    <w:p w14:paraId="7F575E25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55C3A847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Balsters reported the next KASBO Academy offering will be Human Resources and Payroll.  There will be a repeat offering of Intro into Accounting.</w:t>
      </w:r>
    </w:p>
    <w:p w14:paraId="4E1B88EE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1160E3D6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Ney presented her letter of resignation as Treasurer to the Board.  Jimmy Hay will transition to the Treasurer pos</w:t>
      </w:r>
      <w:r>
        <w:rPr>
          <w:rFonts w:ascii="Arial" w:eastAsia="Times New Roman" w:hAnsi="Arial" w:cs="Arial"/>
          <w:color w:val="000000"/>
          <w:sz w:val="22"/>
          <w:szCs w:val="22"/>
        </w:rPr>
        <w:t>i</w:t>
      </w:r>
      <w:r w:rsidRPr="00E96C0A">
        <w:rPr>
          <w:rFonts w:ascii="Arial" w:eastAsia="Times New Roman" w:hAnsi="Arial" w:cs="Arial"/>
          <w:color w:val="000000"/>
          <w:sz w:val="22"/>
          <w:szCs w:val="22"/>
        </w:rPr>
        <w:t>tion.</w:t>
      </w:r>
    </w:p>
    <w:p w14:paraId="4D114642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2AC130B0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Hutchison presented ASBO Candidate Report.  He is slated for several visits around the country as he gears up for the Vice-President of ASBO Directors in September 2021.</w:t>
      </w:r>
    </w:p>
    <w:p w14:paraId="50759A31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4AA923DD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Hay reported the Nominations Committee met via conference call.  Michael Speer will move to Vice-President, Matt Morford and Julie Stucky will join the board as the newest members.  The Distinguished Service Award recipient has been chosen.</w:t>
      </w:r>
    </w:p>
    <w:p w14:paraId="55D1BBDC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6A20DA4F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Hansen reported the USA Convention registration is now open.  The Convention will be held in Wichita May 27-29.  </w:t>
      </w:r>
    </w:p>
    <w:p w14:paraId="0963FE6A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5C23E9B2" w14:textId="77777777" w:rsidR="00E96C0A" w:rsidRDefault="00E96C0A" w:rsidP="00E96C0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Greer with a motion to allow Balsters to work with Missouri Executive Director to explore hosting a joint Western States Affiliate Executive Directors Meeting near the end of January 2021.  Gillam second.  Motion passed unanimously.</w:t>
      </w:r>
    </w:p>
    <w:p w14:paraId="68C92C8D" w14:textId="77777777" w:rsidR="00D12544" w:rsidRPr="00E96C0A" w:rsidRDefault="00D12544" w:rsidP="00E96C0A">
      <w:pPr>
        <w:rPr>
          <w:rFonts w:ascii="Times New Roman" w:eastAsia="Times New Roman" w:hAnsi="Times New Roman" w:cs="Times New Roman"/>
        </w:rPr>
      </w:pPr>
    </w:p>
    <w:p w14:paraId="08BF03BA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The next Board meeting will be held April 21, 2020.</w:t>
      </w:r>
    </w:p>
    <w:p w14:paraId="22FEBCA1" w14:textId="77777777" w:rsidR="00E96C0A" w:rsidRPr="00E96C0A" w:rsidRDefault="00E96C0A" w:rsidP="00E96C0A">
      <w:pPr>
        <w:spacing w:after="240"/>
        <w:rPr>
          <w:rFonts w:ascii="Times New Roman" w:eastAsia="Times New Roman" w:hAnsi="Times New Roman" w:cs="Times New Roman"/>
        </w:rPr>
      </w:pPr>
    </w:p>
    <w:p w14:paraId="21973FF6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Moerer moved the meeting adjourn at 12:48 pm.  Walburn second.  Motion passed unanimously.  </w:t>
      </w:r>
    </w:p>
    <w:p w14:paraId="427D812E" w14:textId="77777777" w:rsidR="00E96C0A" w:rsidRPr="00E96C0A" w:rsidRDefault="00E96C0A" w:rsidP="00E96C0A">
      <w:pPr>
        <w:spacing w:after="240"/>
        <w:rPr>
          <w:rFonts w:ascii="Times New Roman" w:eastAsia="Times New Roman" w:hAnsi="Times New Roman" w:cs="Times New Roman"/>
        </w:rPr>
      </w:pPr>
      <w:r w:rsidRPr="00E96C0A">
        <w:rPr>
          <w:rFonts w:ascii="Times New Roman" w:eastAsia="Times New Roman" w:hAnsi="Times New Roman" w:cs="Times New Roman"/>
        </w:rPr>
        <w:br/>
      </w:r>
      <w:r w:rsidRPr="00E96C0A">
        <w:rPr>
          <w:rFonts w:ascii="Times New Roman" w:eastAsia="Times New Roman" w:hAnsi="Times New Roman" w:cs="Times New Roman"/>
        </w:rPr>
        <w:br/>
      </w:r>
      <w:r w:rsidRPr="00E96C0A">
        <w:rPr>
          <w:rFonts w:ascii="Times New Roman" w:eastAsia="Times New Roman" w:hAnsi="Times New Roman" w:cs="Times New Roman"/>
        </w:rPr>
        <w:br/>
      </w:r>
    </w:p>
    <w:p w14:paraId="63D1A01E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  <w:r w:rsidRPr="00E96C0A">
        <w:rPr>
          <w:rFonts w:ascii="Arial" w:eastAsia="Times New Roman" w:hAnsi="Arial" w:cs="Arial"/>
          <w:color w:val="000000"/>
          <w:sz w:val="22"/>
          <w:szCs w:val="22"/>
        </w:rPr>
        <w:t>Lori Campbell, Secretary</w:t>
      </w:r>
    </w:p>
    <w:p w14:paraId="7BF89A01" w14:textId="77777777" w:rsidR="00E96C0A" w:rsidRPr="00E96C0A" w:rsidRDefault="00E96C0A" w:rsidP="00E96C0A">
      <w:pPr>
        <w:rPr>
          <w:rFonts w:ascii="Times New Roman" w:eastAsia="Times New Roman" w:hAnsi="Times New Roman" w:cs="Times New Roman"/>
        </w:rPr>
      </w:pPr>
    </w:p>
    <w:p w14:paraId="0B3902EA" w14:textId="77777777" w:rsidR="00371EFF" w:rsidRDefault="00371EFF"/>
    <w:sectPr w:rsidR="00371EFF" w:rsidSect="00E96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0A"/>
    <w:rsid w:val="001E56FE"/>
    <w:rsid w:val="002823A4"/>
    <w:rsid w:val="00371EFF"/>
    <w:rsid w:val="00720D0F"/>
    <w:rsid w:val="00D12544"/>
    <w:rsid w:val="00D35E3D"/>
    <w:rsid w:val="00E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3190F"/>
  <w14:defaultImageDpi w14:val="32767"/>
  <w15:chartTrackingRefBased/>
  <w15:docId w15:val="{02D7EFF4-104A-254D-973D-AC104F7F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C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2</cp:revision>
  <dcterms:created xsi:type="dcterms:W3CDTF">2020-05-19T19:32:00Z</dcterms:created>
  <dcterms:modified xsi:type="dcterms:W3CDTF">2020-05-19T19:32:00Z</dcterms:modified>
</cp:coreProperties>
</file>